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D98" w:rsidRPr="00B313BF" w:rsidRDefault="0029600B">
      <w:pPr>
        <w:spacing w:before="44"/>
        <w:ind w:left="2505" w:right="1598"/>
        <w:jc w:val="center"/>
        <w:rPr>
          <w:b/>
          <w:sz w:val="36"/>
          <w:lang w:val="es-ES"/>
        </w:rPr>
      </w:pPr>
      <w:r w:rsidRPr="006B034C">
        <w:rPr>
          <w:noProof/>
          <w:color w:val="0070C0"/>
          <w:lang w:val="es-ES" w:eastAsia="es-ES"/>
        </w:rPr>
        <w:drawing>
          <wp:anchor distT="0" distB="0" distL="0" distR="0" simplePos="0" relativeHeight="251657216" behindDoc="0" locked="0" layoutInCell="1" allowOverlap="1" wp14:anchorId="3FDE1AE7" wp14:editId="46BAF033">
            <wp:simplePos x="0" y="0"/>
            <wp:positionH relativeFrom="page">
              <wp:posOffset>147703</wp:posOffset>
            </wp:positionH>
            <wp:positionV relativeFrom="paragraph">
              <wp:posOffset>60003</wp:posOffset>
            </wp:positionV>
            <wp:extent cx="1118615" cy="109423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615" cy="1094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034C">
        <w:rPr>
          <w:b/>
          <w:color w:val="0070C0"/>
          <w:sz w:val="36"/>
          <w:lang w:val="es-ES"/>
        </w:rPr>
        <w:t>CONGRESO INTERNACIONAL SOBRE“SUCESIÓN DE EXTRANJEROS Y ESPAÑOLES TRAS EL REGLAMENTO (UE) 650/2012: PROBLEMAS PROCESALES, NOTARIALES, REGISTRALES Y FISCALES</w:t>
      </w:r>
      <w:r w:rsidRPr="00B313BF">
        <w:rPr>
          <w:b/>
          <w:color w:val="006FC0"/>
          <w:sz w:val="36"/>
          <w:lang w:val="es-ES"/>
        </w:rPr>
        <w:t>”</w:t>
      </w:r>
    </w:p>
    <w:p w:rsidR="00D5649B" w:rsidRDefault="00D5649B" w:rsidP="00D5649B">
      <w:pPr>
        <w:spacing w:before="7"/>
        <w:ind w:left="6532" w:right="3980" w:hanging="2336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Salón de actos</w:t>
      </w:r>
      <w:r w:rsidR="0029600B" w:rsidRPr="00B313BF">
        <w:rPr>
          <w:b/>
          <w:sz w:val="32"/>
          <w:lang w:val="es-ES"/>
        </w:rPr>
        <w:t xml:space="preserve"> de la Facultad de </w:t>
      </w:r>
      <w:r>
        <w:rPr>
          <w:b/>
          <w:sz w:val="32"/>
          <w:lang w:val="es-ES"/>
        </w:rPr>
        <w:t>Ciencias del Trabajo</w:t>
      </w:r>
    </w:p>
    <w:p w:rsidR="00D00D98" w:rsidRPr="00B313BF" w:rsidRDefault="0029600B" w:rsidP="00D5649B">
      <w:pPr>
        <w:spacing w:before="7"/>
        <w:ind w:left="6532" w:right="3980" w:hanging="2336"/>
        <w:jc w:val="center"/>
        <w:rPr>
          <w:b/>
          <w:sz w:val="32"/>
          <w:lang w:val="es-ES"/>
        </w:rPr>
      </w:pPr>
      <w:r w:rsidRPr="00B313BF">
        <w:rPr>
          <w:b/>
          <w:sz w:val="32"/>
          <w:lang w:val="es-ES"/>
        </w:rPr>
        <w:t>Granada 1 y 2 de diciembre de 2016</w:t>
      </w:r>
    </w:p>
    <w:p w:rsidR="00D00D98" w:rsidRDefault="0029600B">
      <w:pPr>
        <w:pStyle w:val="Textoindependiente"/>
        <w:spacing w:before="277" w:line="237" w:lineRule="auto"/>
        <w:ind w:left="1298" w:right="1098"/>
        <w:jc w:val="both"/>
        <w:rPr>
          <w:u w:val="none"/>
          <w:lang w:val="es-ES"/>
        </w:rPr>
      </w:pPr>
      <w:r w:rsidRPr="00B313BF">
        <w:rPr>
          <w:b/>
          <w:sz w:val="36"/>
          <w:u w:val="thick"/>
          <w:lang w:val="es-ES"/>
        </w:rPr>
        <w:t>Inscripción</w:t>
      </w:r>
      <w:r w:rsidRPr="00B313BF">
        <w:rPr>
          <w:u w:val="none"/>
          <w:lang w:val="es-ES"/>
        </w:rPr>
        <w:t xml:space="preserve">: </w:t>
      </w:r>
      <w:r w:rsidR="005B1F92">
        <w:rPr>
          <w:u w:val="none"/>
          <w:lang w:val="es-ES"/>
        </w:rPr>
        <w:t>R</w:t>
      </w:r>
      <w:r w:rsidRPr="00B313BF">
        <w:rPr>
          <w:u w:val="none"/>
          <w:lang w:val="es-ES"/>
        </w:rPr>
        <w:t xml:space="preserve">ellenar el formulario de inscripción </w:t>
      </w:r>
      <w:r w:rsidR="00DD515E">
        <w:rPr>
          <w:u w:val="none"/>
          <w:lang w:val="es-ES"/>
        </w:rPr>
        <w:t>(</w:t>
      </w:r>
      <w:r w:rsidR="005B1F92">
        <w:rPr>
          <w:u w:val="none"/>
          <w:lang w:val="es-ES"/>
        </w:rPr>
        <w:t xml:space="preserve">disponible en </w:t>
      </w:r>
      <w:hyperlink r:id="rId7" w:history="1">
        <w:r w:rsidR="00DD515E" w:rsidRPr="00124799">
          <w:rPr>
            <w:rStyle w:val="Hipervnculo"/>
            <w:lang w:val="es-ES"/>
          </w:rPr>
          <w:t>http://diphd.ugr.es</w:t>
        </w:r>
      </w:hyperlink>
      <w:r w:rsidR="00DD515E">
        <w:rPr>
          <w:u w:val="none"/>
          <w:lang w:val="es-ES"/>
        </w:rPr>
        <w:t xml:space="preserve">) </w:t>
      </w:r>
      <w:r w:rsidRPr="00B313BF">
        <w:rPr>
          <w:u w:val="none"/>
          <w:lang w:val="es-ES"/>
        </w:rPr>
        <w:t xml:space="preserve">y remitirlo junto con el justificante de haber </w:t>
      </w:r>
      <w:bookmarkStart w:id="0" w:name="_GoBack"/>
      <w:bookmarkEnd w:id="0"/>
      <w:r w:rsidRPr="00B313BF">
        <w:rPr>
          <w:u w:val="none"/>
          <w:lang w:val="es-ES"/>
        </w:rPr>
        <w:t>in</w:t>
      </w:r>
      <w:r w:rsidR="00644F55">
        <w:rPr>
          <w:u w:val="none"/>
          <w:lang w:val="es-ES"/>
        </w:rPr>
        <w:t xml:space="preserve">gresado la cuota de inscripción, </w:t>
      </w:r>
      <w:r w:rsidRPr="00B313BF">
        <w:rPr>
          <w:b/>
          <w:sz w:val="32"/>
          <w:u w:val="none"/>
          <w:lang w:val="es-ES"/>
        </w:rPr>
        <w:t xml:space="preserve">antes del día 15 de noviembre </w:t>
      </w:r>
      <w:r w:rsidRPr="00B313BF">
        <w:rPr>
          <w:u w:val="none"/>
          <w:lang w:val="es-ES"/>
        </w:rPr>
        <w:t xml:space="preserve">al siguiente correo electrónico: </w:t>
      </w:r>
      <w:hyperlink r:id="rId8" w:history="1">
        <w:r w:rsidR="007B5551" w:rsidRPr="004D77A1">
          <w:rPr>
            <w:rStyle w:val="Hipervnculo"/>
            <w:u w:color="0000FF"/>
            <w:lang w:val="es-ES"/>
          </w:rPr>
          <w:t xml:space="preserve">anlara@ugr.es </w:t>
        </w:r>
      </w:hyperlink>
      <w:r w:rsidR="00644F55">
        <w:rPr>
          <w:u w:val="none"/>
          <w:lang w:val="es-ES"/>
        </w:rPr>
        <w:t xml:space="preserve">, indicando el asunto de email “Inscripción Congreso”. Para más </w:t>
      </w:r>
      <w:r w:rsidR="00695164">
        <w:rPr>
          <w:u w:val="none"/>
          <w:lang w:val="es-ES"/>
        </w:rPr>
        <w:t>in</w:t>
      </w:r>
      <w:r w:rsidR="007B5551">
        <w:rPr>
          <w:u w:val="none"/>
          <w:lang w:val="es-ES"/>
        </w:rPr>
        <w:t>formación 958 24 88</w:t>
      </w:r>
      <w:r w:rsidRPr="00B313BF">
        <w:rPr>
          <w:u w:val="none"/>
          <w:lang w:val="es-ES"/>
        </w:rPr>
        <w:t xml:space="preserve"> </w:t>
      </w:r>
      <w:r w:rsidR="007B5551">
        <w:rPr>
          <w:u w:val="none"/>
          <w:lang w:val="es-ES"/>
        </w:rPr>
        <w:t>07</w:t>
      </w:r>
      <w:r w:rsidRPr="00B313BF">
        <w:rPr>
          <w:u w:val="none"/>
          <w:lang w:val="es-ES"/>
        </w:rPr>
        <w:t xml:space="preserve"> / 958 24 </w:t>
      </w:r>
      <w:r w:rsidR="007B5551">
        <w:rPr>
          <w:u w:val="none"/>
          <w:lang w:val="es-ES"/>
        </w:rPr>
        <w:t>34</w:t>
      </w:r>
      <w:r w:rsidRPr="00B313BF">
        <w:rPr>
          <w:spacing w:val="-27"/>
          <w:u w:val="none"/>
          <w:lang w:val="es-ES"/>
        </w:rPr>
        <w:t xml:space="preserve"> </w:t>
      </w:r>
      <w:r w:rsidR="007B5551">
        <w:rPr>
          <w:spacing w:val="-27"/>
          <w:u w:val="none"/>
          <w:lang w:val="es-ES"/>
        </w:rPr>
        <w:t xml:space="preserve"> 61</w:t>
      </w:r>
      <w:r w:rsidR="00D5649B">
        <w:rPr>
          <w:spacing w:val="-27"/>
          <w:u w:val="none"/>
          <w:lang w:val="es-ES"/>
        </w:rPr>
        <w:t xml:space="preserve"> web: http:</w:t>
      </w:r>
      <w:r w:rsidR="00E41D87">
        <w:rPr>
          <w:spacing w:val="-27"/>
          <w:u w:val="none"/>
          <w:lang w:val="es-ES"/>
        </w:rPr>
        <w:t>//</w:t>
      </w:r>
      <w:r w:rsidR="00D5649B">
        <w:rPr>
          <w:spacing w:val="-27"/>
          <w:u w:val="none"/>
          <w:lang w:val="es-ES"/>
        </w:rPr>
        <w:t>cisee.icagr.es</w:t>
      </w:r>
    </w:p>
    <w:p w:rsidR="00B313BF" w:rsidRPr="007B5551" w:rsidRDefault="007B5551">
      <w:pPr>
        <w:pStyle w:val="Textoindependiente"/>
        <w:spacing w:before="277" w:line="237" w:lineRule="auto"/>
        <w:ind w:left="1298" w:right="1098"/>
        <w:jc w:val="both"/>
        <w:rPr>
          <w:b/>
          <w:sz w:val="32"/>
          <w:u w:val="none"/>
          <w:lang w:val="es-ES"/>
        </w:rPr>
      </w:pPr>
      <w:r w:rsidRPr="007B5551">
        <w:rPr>
          <w:b/>
          <w:sz w:val="32"/>
          <w:u w:val="thick"/>
          <w:lang w:val="es-ES"/>
        </w:rPr>
        <w:t>Entidad de Ingreso</w:t>
      </w:r>
      <w:r w:rsidR="00695164" w:rsidRPr="00695164">
        <w:rPr>
          <w:b/>
          <w:sz w:val="32"/>
          <w:u w:val="none"/>
          <w:lang w:val="es-ES"/>
        </w:rPr>
        <w:t>:</w:t>
      </w:r>
      <w:r w:rsidRPr="007B5551">
        <w:rPr>
          <w:b/>
          <w:sz w:val="32"/>
          <w:u w:val="none"/>
          <w:lang w:val="es-ES"/>
        </w:rPr>
        <w:tab/>
      </w:r>
      <w:r w:rsidRPr="007B5551">
        <w:rPr>
          <w:sz w:val="32"/>
          <w:u w:val="none"/>
          <w:lang w:val="es-ES"/>
        </w:rPr>
        <w:t>BMN</w:t>
      </w:r>
      <w:r w:rsidRPr="007B5551">
        <w:rPr>
          <w:b/>
          <w:sz w:val="32"/>
          <w:u w:val="none"/>
          <w:lang w:val="es-ES"/>
        </w:rPr>
        <w:tab/>
      </w:r>
      <w:r w:rsidR="00B313BF" w:rsidRPr="007B5551">
        <w:rPr>
          <w:b/>
          <w:sz w:val="32"/>
          <w:u w:val="thick"/>
          <w:lang w:val="es-ES"/>
        </w:rPr>
        <w:t>Cuenta de</w:t>
      </w:r>
      <w:r w:rsidRPr="007B5551">
        <w:rPr>
          <w:b/>
          <w:sz w:val="32"/>
          <w:u w:val="thick"/>
          <w:lang w:val="es-ES"/>
        </w:rPr>
        <w:t xml:space="preserve"> Ingreso</w:t>
      </w:r>
      <w:r w:rsidRPr="007B5551">
        <w:rPr>
          <w:b/>
          <w:sz w:val="32"/>
          <w:u w:val="none"/>
          <w:lang w:val="es-ES"/>
        </w:rPr>
        <w:t xml:space="preserve">   </w:t>
      </w:r>
      <w:r w:rsidRPr="007B5551">
        <w:rPr>
          <w:sz w:val="32"/>
          <w:u w:val="none"/>
          <w:lang w:val="es-ES"/>
        </w:rPr>
        <w:t>ES67 0487 3000 7420 0087 1742</w:t>
      </w:r>
    </w:p>
    <w:p w:rsidR="00D00D98" w:rsidRPr="00B313BF" w:rsidRDefault="00D00D98">
      <w:pPr>
        <w:spacing w:before="6"/>
        <w:rPr>
          <w:sz w:val="24"/>
          <w:lang w:val="es-ES"/>
        </w:rPr>
      </w:pPr>
    </w:p>
    <w:p w:rsidR="00D00D98" w:rsidRPr="00B313BF" w:rsidRDefault="0029600B">
      <w:pPr>
        <w:pStyle w:val="Textoindependiente"/>
        <w:spacing w:line="273" w:lineRule="auto"/>
        <w:ind w:left="1298" w:right="1098"/>
        <w:jc w:val="both"/>
        <w:rPr>
          <w:u w:val="none"/>
          <w:lang w:val="es-ES"/>
        </w:rPr>
      </w:pPr>
      <w:r w:rsidRPr="00B313BF">
        <w:rPr>
          <w:b/>
          <w:sz w:val="36"/>
          <w:u w:val="thick"/>
          <w:lang w:val="es-ES"/>
        </w:rPr>
        <w:t>Precio del Congreso:</w:t>
      </w:r>
      <w:r w:rsidRPr="00B313BF">
        <w:rPr>
          <w:sz w:val="32"/>
          <w:u w:val="none"/>
          <w:lang w:val="es-ES"/>
        </w:rPr>
        <w:t xml:space="preserve"> </w:t>
      </w:r>
      <w:r w:rsidRPr="00B313BF">
        <w:rPr>
          <w:u w:val="none"/>
          <w:lang w:val="es-ES"/>
        </w:rPr>
        <w:t xml:space="preserve">50 euros profesionales. 25 euros abogados colegiados en el Ilustre Colegio de Abogados de Granada. 15 euros desempleados/as y estudiantes. Inscripción </w:t>
      </w:r>
      <w:r w:rsidR="00CF48BD">
        <w:rPr>
          <w:u w:val="none"/>
          <w:lang w:val="es-ES"/>
        </w:rPr>
        <w:t>online</w:t>
      </w:r>
      <w:r w:rsidR="00FF237B">
        <w:rPr>
          <w:u w:val="none"/>
          <w:lang w:val="es-ES"/>
        </w:rPr>
        <w:t xml:space="preserve"> 30 euros (</w:t>
      </w:r>
      <w:r w:rsidR="00EA78D8">
        <w:rPr>
          <w:u w:val="none"/>
          <w:lang w:val="es-ES"/>
        </w:rPr>
        <w:t xml:space="preserve">si sólo se desea </w:t>
      </w:r>
      <w:r w:rsidRPr="00B313BF">
        <w:rPr>
          <w:u w:val="none"/>
          <w:lang w:val="es-ES"/>
        </w:rPr>
        <w:t>acce</w:t>
      </w:r>
      <w:r w:rsidR="00EA78D8">
        <w:rPr>
          <w:u w:val="none"/>
          <w:lang w:val="es-ES"/>
        </w:rPr>
        <w:t>der</w:t>
      </w:r>
      <w:r w:rsidR="00CF48BD">
        <w:rPr>
          <w:u w:val="none"/>
          <w:lang w:val="es-ES"/>
        </w:rPr>
        <w:t xml:space="preserve"> a </w:t>
      </w:r>
      <w:r w:rsidRPr="00B313BF">
        <w:rPr>
          <w:u w:val="none"/>
          <w:lang w:val="es-ES"/>
        </w:rPr>
        <w:t>las ponencias grabadas</w:t>
      </w:r>
      <w:r w:rsidR="00FF237B">
        <w:rPr>
          <w:u w:val="none"/>
          <w:lang w:val="es-ES"/>
        </w:rPr>
        <w:t>)</w:t>
      </w:r>
      <w:r w:rsidRPr="00B313BF">
        <w:rPr>
          <w:u w:val="none"/>
          <w:lang w:val="es-ES"/>
        </w:rPr>
        <w:t>.</w:t>
      </w:r>
    </w:p>
    <w:p w:rsidR="00D00D98" w:rsidRPr="00B313BF" w:rsidRDefault="00D00D98">
      <w:pPr>
        <w:spacing w:before="9"/>
        <w:rPr>
          <w:sz w:val="15"/>
          <w:lang w:val="es-ES"/>
        </w:rPr>
      </w:pPr>
    </w:p>
    <w:p w:rsidR="00D00D98" w:rsidRPr="00B313BF" w:rsidRDefault="00D00D98">
      <w:pPr>
        <w:rPr>
          <w:sz w:val="15"/>
          <w:lang w:val="es-ES"/>
        </w:rPr>
        <w:sectPr w:rsidR="00D00D98" w:rsidRPr="00B313BF" w:rsidSect="00B313BF">
          <w:type w:val="continuous"/>
          <w:pgSz w:w="16840" w:h="11900" w:orient="landscape"/>
          <w:pgMar w:top="284" w:right="320" w:bottom="0" w:left="120" w:header="720" w:footer="720" w:gutter="0"/>
          <w:cols w:space="720"/>
        </w:sectPr>
      </w:pPr>
    </w:p>
    <w:p w:rsidR="00D00D98" w:rsidRPr="00CF48BD" w:rsidRDefault="0029600B">
      <w:pPr>
        <w:pStyle w:val="Ttulo1"/>
        <w:spacing w:before="72"/>
        <w:ind w:left="1298" w:firstLine="0"/>
        <w:rPr>
          <w:lang w:val="es-ES"/>
        </w:rPr>
      </w:pPr>
      <w:r w:rsidRPr="00CF48BD">
        <w:rPr>
          <w:color w:val="FF0000"/>
          <w:lang w:val="es-ES"/>
        </w:rPr>
        <w:lastRenderedPageBreak/>
        <w:t>DIRECCIÓN Y COORDINACIÓN:</w:t>
      </w:r>
    </w:p>
    <w:p w:rsidR="00D00D98" w:rsidRPr="00CF48BD" w:rsidRDefault="00D00D98">
      <w:pPr>
        <w:rPr>
          <w:b/>
          <w:sz w:val="24"/>
          <w:lang w:val="es-ES"/>
        </w:rPr>
      </w:pPr>
    </w:p>
    <w:p w:rsidR="00D00D98" w:rsidRPr="00B313BF" w:rsidRDefault="0029600B">
      <w:pPr>
        <w:pStyle w:val="Prrafodelista"/>
        <w:numPr>
          <w:ilvl w:val="0"/>
          <w:numId w:val="2"/>
        </w:numPr>
        <w:tabs>
          <w:tab w:val="left" w:pos="2366"/>
          <w:tab w:val="left" w:pos="2367"/>
        </w:tabs>
        <w:rPr>
          <w:b/>
          <w:sz w:val="24"/>
          <w:lang w:val="es-ES"/>
        </w:rPr>
      </w:pPr>
      <w:r w:rsidRPr="00B313BF">
        <w:rPr>
          <w:b/>
          <w:sz w:val="24"/>
          <w:lang w:val="es-ES"/>
        </w:rPr>
        <w:t>Ángeles Lara Aguado (Prof</w:t>
      </w:r>
      <w:r w:rsidR="005B1F92">
        <w:rPr>
          <w:b/>
          <w:sz w:val="24"/>
          <w:lang w:val="es-ES"/>
        </w:rPr>
        <w:t xml:space="preserve">. </w:t>
      </w:r>
      <w:r w:rsidRPr="00B313BF">
        <w:rPr>
          <w:b/>
          <w:sz w:val="24"/>
          <w:lang w:val="es-ES"/>
        </w:rPr>
        <w:t>Derecho internacional privado de la Universidad de</w:t>
      </w:r>
      <w:r w:rsidRPr="00B313BF">
        <w:rPr>
          <w:b/>
          <w:spacing w:val="-22"/>
          <w:sz w:val="24"/>
          <w:lang w:val="es-ES"/>
        </w:rPr>
        <w:t xml:space="preserve"> </w:t>
      </w:r>
      <w:r w:rsidRPr="00B313BF">
        <w:rPr>
          <w:b/>
          <w:sz w:val="24"/>
          <w:lang w:val="es-ES"/>
        </w:rPr>
        <w:t>Granada)</w:t>
      </w:r>
    </w:p>
    <w:p w:rsidR="00695164" w:rsidRDefault="0029600B" w:rsidP="00695164">
      <w:pPr>
        <w:pStyle w:val="Prrafodelista"/>
        <w:numPr>
          <w:ilvl w:val="0"/>
          <w:numId w:val="2"/>
        </w:numPr>
        <w:tabs>
          <w:tab w:val="left" w:pos="2366"/>
          <w:tab w:val="left" w:pos="2367"/>
        </w:tabs>
        <w:ind w:right="163"/>
        <w:rPr>
          <w:b/>
          <w:sz w:val="24"/>
          <w:lang w:val="es-ES"/>
        </w:rPr>
      </w:pPr>
      <w:r w:rsidRPr="00B313BF">
        <w:rPr>
          <w:b/>
          <w:sz w:val="24"/>
          <w:lang w:val="es-ES"/>
        </w:rPr>
        <w:t>Ana Torres Rodríguez (Presidenta del Grupo Especializado en Derecho de Extranjería del Ilustre Colegio de Abogados de</w:t>
      </w:r>
      <w:r w:rsidRPr="00B313BF">
        <w:rPr>
          <w:b/>
          <w:spacing w:val="-18"/>
          <w:sz w:val="24"/>
          <w:lang w:val="es-ES"/>
        </w:rPr>
        <w:t xml:space="preserve"> </w:t>
      </w:r>
      <w:r w:rsidRPr="00B313BF">
        <w:rPr>
          <w:b/>
          <w:sz w:val="24"/>
          <w:lang w:val="es-ES"/>
        </w:rPr>
        <w:t>Granada)</w:t>
      </w:r>
    </w:p>
    <w:p w:rsidR="00D00D98" w:rsidRPr="00695164" w:rsidRDefault="0029600B" w:rsidP="00695164">
      <w:pPr>
        <w:pStyle w:val="Prrafodelista"/>
        <w:numPr>
          <w:ilvl w:val="0"/>
          <w:numId w:val="2"/>
        </w:numPr>
        <w:tabs>
          <w:tab w:val="left" w:pos="2366"/>
          <w:tab w:val="left" w:pos="2367"/>
        </w:tabs>
        <w:ind w:right="163"/>
        <w:rPr>
          <w:b/>
          <w:sz w:val="24"/>
          <w:lang w:val="es-ES"/>
        </w:rPr>
      </w:pPr>
      <w:r w:rsidRPr="00695164">
        <w:rPr>
          <w:b/>
          <w:sz w:val="24"/>
          <w:lang w:val="es-ES"/>
        </w:rPr>
        <w:t>María Teresa Barea Martínez (Notario de</w:t>
      </w:r>
      <w:r w:rsidRPr="00695164">
        <w:rPr>
          <w:b/>
          <w:spacing w:val="-19"/>
          <w:sz w:val="24"/>
          <w:lang w:val="es-ES"/>
        </w:rPr>
        <w:t xml:space="preserve"> </w:t>
      </w:r>
      <w:r w:rsidRPr="00695164">
        <w:rPr>
          <w:b/>
          <w:sz w:val="24"/>
          <w:lang w:val="es-ES"/>
        </w:rPr>
        <w:t>Granada)</w:t>
      </w:r>
    </w:p>
    <w:p w:rsidR="00D00D98" w:rsidRDefault="0029600B">
      <w:pPr>
        <w:spacing w:before="72"/>
        <w:ind w:left="782" w:right="6153"/>
        <w:jc w:val="center"/>
        <w:rPr>
          <w:b/>
          <w:sz w:val="24"/>
        </w:rPr>
      </w:pPr>
      <w:r w:rsidRPr="00B313BF">
        <w:rPr>
          <w:lang w:val="es-ES"/>
        </w:rPr>
        <w:br w:type="column"/>
      </w:r>
      <w:r>
        <w:rPr>
          <w:b/>
          <w:color w:val="FF0000"/>
          <w:sz w:val="24"/>
        </w:rPr>
        <w:lastRenderedPageBreak/>
        <w:t>ORGANIZAN:</w:t>
      </w:r>
    </w:p>
    <w:p w:rsidR="00D00D98" w:rsidRDefault="0029600B">
      <w:pPr>
        <w:pStyle w:val="Ttulo1"/>
        <w:numPr>
          <w:ilvl w:val="0"/>
          <w:numId w:val="1"/>
        </w:numPr>
        <w:tabs>
          <w:tab w:val="left" w:pos="1869"/>
          <w:tab w:val="left" w:pos="1870"/>
        </w:tabs>
      </w:pPr>
      <w:r>
        <w:t>Universidad de</w:t>
      </w:r>
      <w:r>
        <w:rPr>
          <w:spacing w:val="-12"/>
        </w:rPr>
        <w:t xml:space="preserve"> </w:t>
      </w:r>
      <w:r>
        <w:t>Granada.</w:t>
      </w:r>
    </w:p>
    <w:p w:rsidR="00D00D98" w:rsidRPr="00B313BF" w:rsidRDefault="0029600B">
      <w:pPr>
        <w:pStyle w:val="Prrafodelista"/>
        <w:numPr>
          <w:ilvl w:val="0"/>
          <w:numId w:val="1"/>
        </w:numPr>
        <w:tabs>
          <w:tab w:val="left" w:pos="1870"/>
        </w:tabs>
        <w:ind w:right="1097"/>
        <w:jc w:val="both"/>
        <w:rPr>
          <w:b/>
          <w:sz w:val="24"/>
          <w:lang w:val="es-ES"/>
        </w:rPr>
      </w:pPr>
      <w:r w:rsidRPr="00B313BF">
        <w:rPr>
          <w:b/>
          <w:sz w:val="24"/>
          <w:lang w:val="es-ES"/>
        </w:rPr>
        <w:t>Departamento de Derecho internacional privado e Historia del Derecho (Sección Departamental de Derecho internacional</w:t>
      </w:r>
      <w:r w:rsidRPr="00B313BF">
        <w:rPr>
          <w:b/>
          <w:spacing w:val="-14"/>
          <w:sz w:val="24"/>
          <w:lang w:val="es-ES"/>
        </w:rPr>
        <w:t xml:space="preserve"> </w:t>
      </w:r>
      <w:r w:rsidRPr="00B313BF">
        <w:rPr>
          <w:b/>
          <w:sz w:val="24"/>
          <w:lang w:val="es-ES"/>
        </w:rPr>
        <w:t>privado)</w:t>
      </w:r>
    </w:p>
    <w:p w:rsidR="00D00D98" w:rsidRPr="00B313BF" w:rsidRDefault="0029600B">
      <w:pPr>
        <w:pStyle w:val="Prrafodelista"/>
        <w:numPr>
          <w:ilvl w:val="0"/>
          <w:numId w:val="1"/>
        </w:numPr>
        <w:tabs>
          <w:tab w:val="left" w:pos="1869"/>
          <w:tab w:val="left" w:pos="1870"/>
        </w:tabs>
        <w:rPr>
          <w:b/>
          <w:sz w:val="24"/>
          <w:lang w:val="es-ES"/>
        </w:rPr>
      </w:pPr>
      <w:r w:rsidRPr="00B313BF">
        <w:rPr>
          <w:b/>
          <w:sz w:val="24"/>
          <w:lang w:val="es-ES"/>
        </w:rPr>
        <w:t>Ilustre Colegio de Abogados de</w:t>
      </w:r>
      <w:r w:rsidRPr="00B313BF">
        <w:rPr>
          <w:b/>
          <w:spacing w:val="-19"/>
          <w:sz w:val="24"/>
          <w:lang w:val="es-ES"/>
        </w:rPr>
        <w:t xml:space="preserve"> </w:t>
      </w:r>
      <w:r w:rsidRPr="00B313BF">
        <w:rPr>
          <w:b/>
          <w:sz w:val="24"/>
          <w:lang w:val="es-ES"/>
        </w:rPr>
        <w:t>Granada</w:t>
      </w:r>
    </w:p>
    <w:p w:rsidR="00D00D98" w:rsidRDefault="0029600B">
      <w:pPr>
        <w:pStyle w:val="Prrafodelista"/>
        <w:numPr>
          <w:ilvl w:val="0"/>
          <w:numId w:val="1"/>
        </w:numPr>
        <w:tabs>
          <w:tab w:val="left" w:pos="1869"/>
          <w:tab w:val="left" w:pos="1870"/>
        </w:tabs>
        <w:rPr>
          <w:b/>
          <w:sz w:val="24"/>
        </w:rPr>
      </w:pPr>
      <w:proofErr w:type="spellStart"/>
      <w:r>
        <w:rPr>
          <w:b/>
          <w:sz w:val="24"/>
        </w:rPr>
        <w:t>Ilustre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Colegio</w:t>
      </w:r>
      <w:proofErr w:type="spellEnd"/>
      <w:r>
        <w:rPr>
          <w:b/>
          <w:sz w:val="24"/>
        </w:rPr>
        <w:t xml:space="preserve"> Notarial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Andalucía</w:t>
      </w:r>
    </w:p>
    <w:p w:rsidR="00D00D98" w:rsidRDefault="00D00D98">
      <w:pPr>
        <w:rPr>
          <w:sz w:val="24"/>
        </w:rPr>
        <w:sectPr w:rsidR="00D00D98">
          <w:type w:val="continuous"/>
          <w:pgSz w:w="16840" w:h="11900" w:orient="landscape"/>
          <w:pgMar w:top="520" w:right="320" w:bottom="0" w:left="120" w:header="720" w:footer="720" w:gutter="0"/>
          <w:cols w:num="2" w:space="720" w:equalWidth="0">
            <w:col w:w="7811" w:space="40"/>
            <w:col w:w="8549"/>
          </w:cols>
        </w:sectPr>
      </w:pPr>
    </w:p>
    <w:p w:rsidR="00D00D98" w:rsidRPr="005B1F92" w:rsidRDefault="0029600B">
      <w:pPr>
        <w:spacing w:before="72"/>
        <w:ind w:left="1298" w:right="3980"/>
        <w:rPr>
          <w:b/>
          <w:sz w:val="24"/>
          <w:szCs w:val="24"/>
          <w:u w:val="thick" w:color="000000"/>
          <w:lang w:val="es-ES"/>
        </w:rPr>
      </w:pPr>
      <w:r w:rsidRPr="005B1F92">
        <w:rPr>
          <w:b/>
          <w:sz w:val="24"/>
          <w:szCs w:val="24"/>
          <w:u w:val="thick" w:color="000000"/>
          <w:lang w:val="es-ES"/>
        </w:rPr>
        <w:lastRenderedPageBreak/>
        <w:t>C</w:t>
      </w:r>
      <w:r w:rsidR="00B313BF" w:rsidRPr="005B1F92">
        <w:rPr>
          <w:b/>
          <w:sz w:val="24"/>
          <w:szCs w:val="24"/>
          <w:u w:val="thick" w:color="000000"/>
          <w:lang w:val="es-ES"/>
        </w:rPr>
        <w:t>oncedidos</w:t>
      </w:r>
      <w:r w:rsidRPr="005B1F92">
        <w:rPr>
          <w:b/>
          <w:sz w:val="24"/>
          <w:szCs w:val="24"/>
          <w:u w:val="thick" w:color="000000"/>
          <w:lang w:val="es-ES"/>
        </w:rPr>
        <w:t>:</w:t>
      </w:r>
    </w:p>
    <w:p w:rsidR="00D00D98" w:rsidRPr="005B1F92" w:rsidRDefault="0029600B" w:rsidP="0020718B">
      <w:pPr>
        <w:tabs>
          <w:tab w:val="left" w:pos="1674"/>
          <w:tab w:val="left" w:pos="4050"/>
        </w:tabs>
        <w:spacing w:before="1" w:line="360" w:lineRule="auto"/>
        <w:ind w:left="1298" w:right="1096" w:hanging="1"/>
        <w:jc w:val="both"/>
        <w:rPr>
          <w:sz w:val="24"/>
          <w:szCs w:val="24"/>
          <w:lang w:val="es-ES"/>
        </w:rPr>
      </w:pPr>
      <w:r w:rsidRPr="005B1F92">
        <w:rPr>
          <w:b/>
          <w:color w:val="FF0000"/>
          <w:sz w:val="24"/>
          <w:szCs w:val="24"/>
          <w:lang w:val="es-ES"/>
        </w:rPr>
        <w:t xml:space="preserve">1 </w:t>
      </w:r>
      <w:r w:rsidRPr="005B1F92">
        <w:rPr>
          <w:b/>
          <w:color w:val="FF0000"/>
          <w:spacing w:val="1"/>
          <w:sz w:val="24"/>
          <w:szCs w:val="24"/>
          <w:lang w:val="es-ES"/>
        </w:rPr>
        <w:t xml:space="preserve"> </w:t>
      </w:r>
      <w:r w:rsidRPr="005B1F92">
        <w:rPr>
          <w:b/>
          <w:color w:val="FF0000"/>
          <w:sz w:val="24"/>
          <w:szCs w:val="24"/>
          <w:lang w:val="es-ES"/>
        </w:rPr>
        <w:t xml:space="preserve">crédito </w:t>
      </w:r>
      <w:r w:rsidRPr="005B1F92">
        <w:rPr>
          <w:b/>
          <w:color w:val="FF0000"/>
          <w:spacing w:val="1"/>
          <w:sz w:val="24"/>
          <w:szCs w:val="24"/>
          <w:lang w:val="es-ES"/>
        </w:rPr>
        <w:t xml:space="preserve"> </w:t>
      </w:r>
      <w:r w:rsidRPr="005B1F92">
        <w:rPr>
          <w:b/>
          <w:color w:val="FF0000"/>
          <w:sz w:val="24"/>
          <w:szCs w:val="24"/>
          <w:lang w:val="es-ES"/>
        </w:rPr>
        <w:t>ECTS</w:t>
      </w:r>
      <w:r w:rsidR="00E515A2">
        <w:rPr>
          <w:b/>
          <w:sz w:val="24"/>
          <w:szCs w:val="24"/>
          <w:lang w:val="es-ES"/>
        </w:rPr>
        <w:t>:</w:t>
      </w:r>
      <w:r w:rsidR="00EE4FBA">
        <w:rPr>
          <w:b/>
          <w:sz w:val="24"/>
          <w:szCs w:val="24"/>
          <w:lang w:val="es-ES"/>
        </w:rPr>
        <w:t xml:space="preserve"> </w:t>
      </w:r>
      <w:r w:rsidRPr="005B1F92">
        <w:rPr>
          <w:sz w:val="24"/>
          <w:szCs w:val="24"/>
          <w:lang w:val="es-ES"/>
        </w:rPr>
        <w:t>Grado  en  Derecho,</w:t>
      </w:r>
      <w:r w:rsidR="005F520E" w:rsidRPr="005B1F92">
        <w:rPr>
          <w:sz w:val="24"/>
          <w:szCs w:val="24"/>
          <w:lang w:val="es-ES"/>
        </w:rPr>
        <w:t xml:space="preserve"> </w:t>
      </w:r>
      <w:r w:rsidR="00B313BF" w:rsidRPr="005B1F92">
        <w:rPr>
          <w:sz w:val="24"/>
          <w:szCs w:val="24"/>
          <w:lang w:val="es-ES"/>
        </w:rPr>
        <w:t xml:space="preserve">Derecho-Ciencias </w:t>
      </w:r>
      <w:r w:rsidRPr="005B1F92">
        <w:rPr>
          <w:sz w:val="24"/>
          <w:szCs w:val="24"/>
          <w:lang w:val="es-ES"/>
        </w:rPr>
        <w:t xml:space="preserve">Políticas, Derecho-ADE,  </w:t>
      </w:r>
      <w:r w:rsidR="005B1F92" w:rsidRPr="005B1F92">
        <w:rPr>
          <w:sz w:val="24"/>
          <w:szCs w:val="24"/>
          <w:lang w:val="es-ES"/>
        </w:rPr>
        <w:t xml:space="preserve">Criminología, Relaciones Laborales y Recursos Humanos, </w:t>
      </w:r>
      <w:r w:rsidR="00E515A2">
        <w:rPr>
          <w:sz w:val="24"/>
          <w:szCs w:val="24"/>
          <w:lang w:val="es-ES"/>
        </w:rPr>
        <w:t xml:space="preserve"> </w:t>
      </w:r>
      <w:r w:rsidRPr="005B1F92">
        <w:rPr>
          <w:sz w:val="24"/>
          <w:szCs w:val="24"/>
          <w:lang w:val="es-ES"/>
        </w:rPr>
        <w:t>Educación</w:t>
      </w:r>
      <w:r w:rsidRPr="005B1F92">
        <w:rPr>
          <w:spacing w:val="65"/>
          <w:sz w:val="24"/>
          <w:szCs w:val="24"/>
          <w:lang w:val="es-ES"/>
        </w:rPr>
        <w:t xml:space="preserve"> </w:t>
      </w:r>
      <w:r w:rsidRPr="005B1F92">
        <w:rPr>
          <w:sz w:val="24"/>
          <w:szCs w:val="24"/>
          <w:lang w:val="es-ES"/>
        </w:rPr>
        <w:t>Primaria,</w:t>
      </w:r>
      <w:r w:rsidRPr="005B1F92">
        <w:rPr>
          <w:spacing w:val="67"/>
          <w:sz w:val="24"/>
          <w:szCs w:val="24"/>
          <w:lang w:val="es-ES"/>
        </w:rPr>
        <w:t xml:space="preserve"> </w:t>
      </w:r>
      <w:r w:rsidRPr="005B1F92">
        <w:rPr>
          <w:sz w:val="24"/>
          <w:szCs w:val="24"/>
          <w:lang w:val="es-ES"/>
        </w:rPr>
        <w:t>Educación Primaria y Estudios Franceses, Educación Infantil y Pedagogía de la</w:t>
      </w:r>
      <w:r w:rsidRPr="005B1F92">
        <w:rPr>
          <w:spacing w:val="-24"/>
          <w:sz w:val="24"/>
          <w:szCs w:val="24"/>
          <w:lang w:val="es-ES"/>
        </w:rPr>
        <w:t xml:space="preserve"> </w:t>
      </w:r>
      <w:r w:rsidRPr="005B1F92">
        <w:rPr>
          <w:sz w:val="24"/>
          <w:szCs w:val="24"/>
          <w:lang w:val="es-ES"/>
        </w:rPr>
        <w:t>UGR.</w:t>
      </w:r>
    </w:p>
    <w:p w:rsidR="005F520E" w:rsidRPr="00EE4FBA" w:rsidRDefault="0001491B" w:rsidP="00B313BF">
      <w:pPr>
        <w:tabs>
          <w:tab w:val="left" w:pos="1674"/>
          <w:tab w:val="left" w:pos="4050"/>
        </w:tabs>
        <w:spacing w:before="1" w:line="360" w:lineRule="auto"/>
        <w:ind w:left="1298" w:right="1096" w:hanging="1"/>
        <w:jc w:val="both"/>
        <w:rPr>
          <w:sz w:val="24"/>
          <w:szCs w:val="24"/>
          <w:lang w:val="es-ES"/>
        </w:rPr>
      </w:pPr>
      <w:r w:rsidRPr="005B1F92">
        <w:rPr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F84088" wp14:editId="22D08404">
                <wp:simplePos x="0" y="0"/>
                <wp:positionH relativeFrom="column">
                  <wp:posOffset>6668770</wp:posOffset>
                </wp:positionH>
                <wp:positionV relativeFrom="paragraph">
                  <wp:posOffset>186055</wp:posOffset>
                </wp:positionV>
                <wp:extent cx="3709035" cy="1389380"/>
                <wp:effectExtent l="0" t="0" r="5715" b="127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138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718B" w:rsidRDefault="0020718B" w:rsidP="0020718B">
                            <w:pPr>
                              <w:tabs>
                                <w:tab w:val="left" w:pos="1674"/>
                                <w:tab w:val="left" w:pos="4050"/>
                              </w:tabs>
                              <w:spacing w:before="1"/>
                              <w:ind w:left="142" w:right="130"/>
                              <w:jc w:val="both"/>
                              <w:rPr>
                                <w:sz w:val="18"/>
                                <w:lang w:val="es-ES"/>
                              </w:rPr>
                            </w:pPr>
                            <w:r w:rsidRPr="00B313BF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Sección </w:t>
                            </w:r>
                            <w:proofErr w:type="spellStart"/>
                            <w:r w:rsidRPr="00B313BF">
                              <w:rPr>
                                <w:b/>
                                <w:sz w:val="18"/>
                                <w:lang w:val="es-ES"/>
                              </w:rPr>
                              <w:t>Dptal</w:t>
                            </w:r>
                            <w:proofErr w:type="spellEnd"/>
                            <w:r w:rsidRPr="00B313BF">
                              <w:rPr>
                                <w:b/>
                                <w:sz w:val="18"/>
                                <w:lang w:val="es-ES"/>
                              </w:rPr>
                              <w:t xml:space="preserve"> de Derecho internacional privado. </w:t>
                            </w:r>
                            <w:r w:rsidRPr="0020718B">
                              <w:rPr>
                                <w:b/>
                                <w:sz w:val="18"/>
                                <w:lang w:val="es-ES"/>
                              </w:rPr>
                              <w:t>Facultad de</w:t>
                            </w:r>
                            <w:r w:rsidRPr="0020718B">
                              <w:rPr>
                                <w:b/>
                                <w:spacing w:val="44"/>
                                <w:sz w:val="18"/>
                                <w:lang w:val="es-ES"/>
                              </w:rPr>
                              <w:t xml:space="preserve"> </w:t>
                            </w:r>
                            <w:r w:rsidRPr="0020718B">
                              <w:rPr>
                                <w:b/>
                                <w:sz w:val="18"/>
                                <w:lang w:val="es-ES"/>
                              </w:rPr>
                              <w:t>Derecho</w:t>
                            </w:r>
                            <w:r w:rsidRPr="0020718B">
                              <w:rPr>
                                <w:sz w:val="18"/>
                                <w:lang w:val="es-ES"/>
                              </w:rPr>
                              <w:t>.</w:t>
                            </w:r>
                            <w:r w:rsidR="0001491B">
                              <w:rPr>
                                <w:sz w:val="1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lang w:val="es-ES"/>
                              </w:rPr>
                              <w:t>Universidad de Granada</w:t>
                            </w:r>
                          </w:p>
                          <w:p w:rsidR="0020718B" w:rsidRPr="0020718B" w:rsidRDefault="0020718B" w:rsidP="00163CBC">
                            <w:pPr>
                              <w:tabs>
                                <w:tab w:val="left" w:pos="1674"/>
                                <w:tab w:val="left" w:pos="4050"/>
                              </w:tabs>
                              <w:spacing w:before="1"/>
                              <w:ind w:left="142" w:right="130"/>
                              <w:jc w:val="both"/>
                              <w:rPr>
                                <w:lang w:val="es-ES"/>
                              </w:rPr>
                            </w:pPr>
                            <w:r w:rsidRPr="00B313BF">
                              <w:rPr>
                                <w:b/>
                                <w:sz w:val="18"/>
                                <w:lang w:val="es-ES"/>
                              </w:rPr>
                              <w:t>Proyecto I+D+I Orientado a los Retos de la Sociedad DER2014-57244- R: “Carencias y alternativas jurídico-políticas al tratamiento de la violencia de género: formación e investigación en Derecho antidiscriminatorio”, del Ministerio de Economía y Competitividad de España</w:t>
                            </w:r>
                            <w:r w:rsidR="007B5551">
                              <w:rPr>
                                <w:b/>
                                <w:sz w:val="18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525.1pt;margin-top:14.65pt;width:292.05pt;height:10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" stroked="f">
                <v:textbox>
                  <w:txbxContent>
                    <w:p w:rsidR="0020718B" w:rsidRDefault="0020718B" w:rsidP="0020718B">
                      <w:pPr>
                        <w:tabs>
                          <w:tab w:val="left" w:pos="1674"/>
                          <w:tab w:val="left" w:pos="4050"/>
                        </w:tabs>
                        <w:spacing w:before="1"/>
                        <w:ind w:left="142" w:right="130"/>
                        <w:jc w:val="both"/>
                        <w:rPr>
                          <w:sz w:val="18"/>
                          <w:lang w:val="es-ES"/>
                        </w:rPr>
                      </w:pPr>
                      <w:r w:rsidRPr="00B313BF">
                        <w:rPr>
                          <w:b/>
                          <w:sz w:val="18"/>
                          <w:lang w:val="es-ES"/>
                        </w:rPr>
                        <w:t xml:space="preserve">Sección </w:t>
                      </w:r>
                      <w:proofErr w:type="spellStart"/>
                      <w:r w:rsidRPr="00B313BF">
                        <w:rPr>
                          <w:b/>
                          <w:sz w:val="18"/>
                          <w:lang w:val="es-ES"/>
                        </w:rPr>
                        <w:t>Dptal</w:t>
                      </w:r>
                      <w:proofErr w:type="spellEnd"/>
                      <w:r w:rsidRPr="00B313BF">
                        <w:rPr>
                          <w:b/>
                          <w:sz w:val="18"/>
                          <w:lang w:val="es-ES"/>
                        </w:rPr>
                        <w:t xml:space="preserve"> de Derecho internacional privado. </w:t>
                      </w:r>
                      <w:r w:rsidRPr="0020718B">
                        <w:rPr>
                          <w:b/>
                          <w:sz w:val="18"/>
                          <w:lang w:val="es-ES"/>
                        </w:rPr>
                        <w:t>Facultad de</w:t>
                      </w:r>
                      <w:r w:rsidRPr="0020718B">
                        <w:rPr>
                          <w:b/>
                          <w:spacing w:val="44"/>
                          <w:sz w:val="18"/>
                          <w:lang w:val="es-ES"/>
                        </w:rPr>
                        <w:t xml:space="preserve"> </w:t>
                      </w:r>
                      <w:r w:rsidRPr="0020718B">
                        <w:rPr>
                          <w:b/>
                          <w:sz w:val="18"/>
                          <w:lang w:val="es-ES"/>
                        </w:rPr>
                        <w:t>Derecho</w:t>
                      </w:r>
                      <w:r w:rsidRPr="0020718B">
                        <w:rPr>
                          <w:sz w:val="18"/>
                          <w:lang w:val="es-ES"/>
                        </w:rPr>
                        <w:t>.</w:t>
                      </w:r>
                      <w:r w:rsidR="0001491B">
                        <w:rPr>
                          <w:sz w:val="18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lang w:val="es-ES"/>
                        </w:rPr>
                        <w:t>Universidad de Granada</w:t>
                      </w:r>
                    </w:p>
                    <w:p w:rsidR="0020718B" w:rsidRPr="0020718B" w:rsidRDefault="0020718B" w:rsidP="00163CBC">
                      <w:pPr>
                        <w:tabs>
                          <w:tab w:val="left" w:pos="1674"/>
                          <w:tab w:val="left" w:pos="4050"/>
                        </w:tabs>
                        <w:spacing w:before="1"/>
                        <w:ind w:left="142" w:right="130"/>
                        <w:jc w:val="both"/>
                        <w:rPr>
                          <w:lang w:val="es-ES"/>
                        </w:rPr>
                      </w:pPr>
                      <w:r w:rsidRPr="00B313BF">
                        <w:rPr>
                          <w:b/>
                          <w:sz w:val="18"/>
                          <w:lang w:val="es-ES"/>
                        </w:rPr>
                        <w:t>Proyecto I+D+I Orientado a los Retos de la Sociedad DER2014-57244- R: “Carencias y alternativas jurídico-políticas al tratamiento de la violencia de género: formación e investigación en Derecho antidiscriminatorio”, del Ministerio de Economía y Competitividad de España</w:t>
                      </w:r>
                      <w:r w:rsidR="007B5551">
                        <w:rPr>
                          <w:b/>
                          <w:sz w:val="18"/>
                          <w:lang w:val="es-E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C1E49">
        <w:rPr>
          <w:noProof/>
          <w:lang w:val="es-ES" w:eastAsia="es-ES"/>
        </w:rPr>
        <w:drawing>
          <wp:anchor distT="0" distB="0" distL="0" distR="0" simplePos="0" relativeHeight="251655168" behindDoc="0" locked="0" layoutInCell="1" allowOverlap="1" wp14:anchorId="4148DB28" wp14:editId="230C614E">
            <wp:simplePos x="0" y="0"/>
            <wp:positionH relativeFrom="page">
              <wp:posOffset>142504</wp:posOffset>
            </wp:positionH>
            <wp:positionV relativeFrom="paragraph">
              <wp:posOffset>210037</wp:posOffset>
            </wp:positionV>
            <wp:extent cx="2065087" cy="534389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433" cy="534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E49">
        <w:rPr>
          <w:noProof/>
          <w:lang w:val="es-ES" w:eastAsia="es-ES"/>
        </w:rPr>
        <w:drawing>
          <wp:anchor distT="0" distB="0" distL="0" distR="0" simplePos="0" relativeHeight="251659776" behindDoc="0" locked="0" layoutInCell="1" allowOverlap="1" wp14:anchorId="2CFDA3A9" wp14:editId="197C5853">
            <wp:simplePos x="0" y="0"/>
            <wp:positionH relativeFrom="page">
              <wp:posOffset>2161622</wp:posOffset>
            </wp:positionH>
            <wp:positionV relativeFrom="paragraph">
              <wp:posOffset>188938</wp:posOffset>
            </wp:positionV>
            <wp:extent cx="2160270" cy="554990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CBC" w:rsidRPr="005B1F92">
        <w:rPr>
          <w:noProof/>
          <w:sz w:val="24"/>
          <w:szCs w:val="24"/>
          <w:lang w:val="es-ES" w:eastAsia="es-ES"/>
        </w:rPr>
        <w:drawing>
          <wp:anchor distT="0" distB="0" distL="0" distR="0" simplePos="0" relativeHeight="251658240" behindDoc="1" locked="0" layoutInCell="1" allowOverlap="1" wp14:anchorId="52551808" wp14:editId="2587C75F">
            <wp:simplePos x="0" y="0"/>
            <wp:positionH relativeFrom="page">
              <wp:posOffset>4132053</wp:posOffset>
            </wp:positionH>
            <wp:positionV relativeFrom="paragraph">
              <wp:posOffset>303482</wp:posOffset>
            </wp:positionV>
            <wp:extent cx="1155939" cy="548090"/>
            <wp:effectExtent l="0" t="0" r="635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55" cy="547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20E" w:rsidRPr="005B1F92">
        <w:rPr>
          <w:b/>
          <w:color w:val="FF0000"/>
          <w:sz w:val="24"/>
          <w:szCs w:val="24"/>
          <w:lang w:val="es-ES"/>
        </w:rPr>
        <w:t>2,5 créditos de libre configuración</w:t>
      </w:r>
      <w:r w:rsidR="005F520E" w:rsidRPr="005B1F92">
        <w:rPr>
          <w:b/>
          <w:sz w:val="24"/>
          <w:szCs w:val="24"/>
          <w:lang w:val="es-ES"/>
        </w:rPr>
        <w:t xml:space="preserve"> </w:t>
      </w:r>
      <w:r w:rsidR="005F520E" w:rsidRPr="005B1F92">
        <w:rPr>
          <w:sz w:val="24"/>
          <w:szCs w:val="24"/>
          <w:lang w:val="es-ES"/>
        </w:rPr>
        <w:t xml:space="preserve">alumnos/as de la </w:t>
      </w:r>
      <w:r w:rsidR="00695164" w:rsidRPr="005B1F92">
        <w:rPr>
          <w:sz w:val="24"/>
          <w:szCs w:val="24"/>
          <w:lang w:val="es-ES"/>
        </w:rPr>
        <w:t>Facultad de Derecho de la UGR</w:t>
      </w:r>
      <w:r w:rsidR="00EE4FBA">
        <w:rPr>
          <w:sz w:val="24"/>
          <w:szCs w:val="24"/>
          <w:lang w:val="es-ES"/>
        </w:rPr>
        <w:t xml:space="preserve"> </w:t>
      </w:r>
      <w:r w:rsidR="00EE4FBA">
        <w:rPr>
          <w:b/>
          <w:color w:val="FF0000"/>
          <w:sz w:val="24"/>
          <w:szCs w:val="24"/>
          <w:lang w:val="es-ES"/>
        </w:rPr>
        <w:t xml:space="preserve">1  </w:t>
      </w:r>
      <w:r w:rsidR="00EE4FBA" w:rsidRPr="005B1F92">
        <w:rPr>
          <w:b/>
          <w:color w:val="FF0000"/>
          <w:sz w:val="24"/>
          <w:szCs w:val="24"/>
          <w:lang w:val="es-ES"/>
        </w:rPr>
        <w:t>libre configuración</w:t>
      </w:r>
      <w:r w:rsidR="00EE4FBA">
        <w:rPr>
          <w:b/>
          <w:color w:val="FF0000"/>
          <w:sz w:val="24"/>
          <w:szCs w:val="24"/>
          <w:lang w:val="es-ES"/>
        </w:rPr>
        <w:t xml:space="preserve">: </w:t>
      </w:r>
      <w:r w:rsidR="00EE4FBA">
        <w:rPr>
          <w:sz w:val="24"/>
          <w:szCs w:val="24"/>
          <w:lang w:val="es-ES"/>
        </w:rPr>
        <w:t>Comunicación y Documentación</w:t>
      </w:r>
    </w:p>
    <w:p w:rsidR="005F520E" w:rsidRDefault="00D5649B" w:rsidP="005F520E">
      <w:pPr>
        <w:tabs>
          <w:tab w:val="left" w:pos="1674"/>
          <w:tab w:val="left" w:pos="4050"/>
        </w:tabs>
        <w:spacing w:before="1" w:line="360" w:lineRule="auto"/>
        <w:ind w:left="1298" w:right="1096" w:hanging="1"/>
        <w:jc w:val="both"/>
        <w:rPr>
          <w:b/>
          <w:sz w:val="18"/>
          <w:lang w:val="es-ES"/>
        </w:rPr>
      </w:pPr>
      <w:r w:rsidRPr="005B1F92"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373A1DE4" wp14:editId="4B999695">
            <wp:simplePos x="0" y="0"/>
            <wp:positionH relativeFrom="column">
              <wp:posOffset>5392420</wp:posOffset>
            </wp:positionH>
            <wp:positionV relativeFrom="paragraph">
              <wp:posOffset>33655</wp:posOffset>
            </wp:positionV>
            <wp:extent cx="1103630" cy="617855"/>
            <wp:effectExtent l="0" t="0" r="1270" b="0"/>
            <wp:wrapNone/>
            <wp:docPr id="2" name="Imagen 2" descr="Resultado de imagen de LOGO facultad de derecho 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facultad de derecho UG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8B" w:rsidRDefault="0020718B" w:rsidP="005F520E">
      <w:pPr>
        <w:tabs>
          <w:tab w:val="left" w:pos="1674"/>
          <w:tab w:val="left" w:pos="4050"/>
        </w:tabs>
        <w:spacing w:before="1" w:line="360" w:lineRule="auto"/>
        <w:ind w:left="1298" w:right="1096" w:hanging="1"/>
        <w:jc w:val="both"/>
        <w:rPr>
          <w:b/>
          <w:sz w:val="18"/>
          <w:lang w:val="es-ES"/>
        </w:rPr>
      </w:pPr>
    </w:p>
    <w:p w:rsidR="0020718B" w:rsidRDefault="00D42884" w:rsidP="00CF48BD">
      <w:pPr>
        <w:tabs>
          <w:tab w:val="left" w:pos="6113"/>
        </w:tabs>
        <w:spacing w:before="1" w:line="360" w:lineRule="auto"/>
        <w:ind w:left="1298" w:right="1096" w:hanging="1"/>
        <w:jc w:val="both"/>
        <w:rPr>
          <w:b/>
          <w:sz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36969946" wp14:editId="4A82F3B0">
            <wp:simplePos x="0" y="0"/>
            <wp:positionH relativeFrom="column">
              <wp:posOffset>2797629</wp:posOffset>
            </wp:positionH>
            <wp:positionV relativeFrom="paragraph">
              <wp:posOffset>85296</wp:posOffset>
            </wp:positionV>
            <wp:extent cx="1703043" cy="771896"/>
            <wp:effectExtent l="0" t="0" r="0" b="9525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18" cy="78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8BD">
        <w:rPr>
          <w:b/>
          <w:sz w:val="18"/>
          <w:lang w:val="es-ES"/>
        </w:rPr>
        <w:tab/>
      </w:r>
      <w:r w:rsidR="00CF48BD">
        <w:rPr>
          <w:b/>
          <w:sz w:val="18"/>
          <w:lang w:val="es-ES"/>
        </w:rPr>
        <w:tab/>
      </w:r>
    </w:p>
    <w:p w:rsidR="0020718B" w:rsidRDefault="003C1E49" w:rsidP="00D42884">
      <w:pPr>
        <w:tabs>
          <w:tab w:val="left" w:pos="6113"/>
        </w:tabs>
        <w:spacing w:before="1" w:line="360" w:lineRule="auto"/>
        <w:ind w:left="426" w:right="1096" w:hanging="1"/>
        <w:jc w:val="both"/>
        <w:rPr>
          <w:b/>
          <w:sz w:val="1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67028C18" wp14:editId="67C570A6">
            <wp:simplePos x="0" y="0"/>
            <wp:positionH relativeFrom="column">
              <wp:posOffset>4367289</wp:posOffset>
            </wp:positionH>
            <wp:positionV relativeFrom="paragraph">
              <wp:posOffset>51312</wp:posOffset>
            </wp:positionV>
            <wp:extent cx="889635" cy="361950"/>
            <wp:effectExtent l="0" t="0" r="5715" b="0"/>
            <wp:wrapNone/>
            <wp:docPr id="8" name="Imagen 8" descr="https://upload.wikimedia.org/wikipedia/commons/6/6a/BMN_nuev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upload.wikimedia.org/wikipedia/commons/6/6a/BMN_nuevo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16EC5535" wp14:editId="038D83B6">
            <wp:simplePos x="0" y="0"/>
            <wp:positionH relativeFrom="column">
              <wp:posOffset>1431966</wp:posOffset>
            </wp:positionH>
            <wp:positionV relativeFrom="paragraph">
              <wp:posOffset>6564</wp:posOffset>
            </wp:positionV>
            <wp:extent cx="1365663" cy="487737"/>
            <wp:effectExtent l="0" t="0" r="6350" b="7620"/>
            <wp:wrapNone/>
            <wp:docPr id="9" name="Imagen 9" descr="Resultado de imagen de logo facultad ciencias del trabajo u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logo facultad ciencias del trabajo ug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568" cy="48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649B"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7700DD00" wp14:editId="772B2F6D">
            <wp:simplePos x="0" y="0"/>
            <wp:positionH relativeFrom="column">
              <wp:posOffset>5173081</wp:posOffset>
            </wp:positionH>
            <wp:positionV relativeFrom="paragraph">
              <wp:posOffset>114300</wp:posOffset>
            </wp:positionV>
            <wp:extent cx="1541780" cy="55181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2884"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6680E100" wp14:editId="7944ADD7">
            <wp:simplePos x="0" y="0"/>
            <wp:positionH relativeFrom="column">
              <wp:posOffset>222514</wp:posOffset>
            </wp:positionH>
            <wp:positionV relativeFrom="paragraph">
              <wp:posOffset>2540</wp:posOffset>
            </wp:positionV>
            <wp:extent cx="1026795" cy="480060"/>
            <wp:effectExtent l="0" t="0" r="1905" b="0"/>
            <wp:wrapNone/>
            <wp:docPr id="4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cio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3CBC">
        <w:rPr>
          <w:noProof/>
          <w:lang w:val="es-ES" w:eastAsia="es-ES"/>
        </w:rPr>
        <w:t xml:space="preserve">  </w:t>
      </w:r>
      <w:r w:rsidR="00163CBC">
        <w:rPr>
          <w:noProof/>
        </w:rPr>
        <w:t xml:space="preserve">  </w:t>
      </w:r>
      <w:r w:rsidR="005B1F92">
        <w:rPr>
          <w:noProof/>
        </w:rPr>
        <w:t xml:space="preserve">    </w:t>
      </w:r>
    </w:p>
    <w:sectPr w:rsidR="0020718B">
      <w:type w:val="continuous"/>
      <w:pgSz w:w="16840" w:h="11900" w:orient="landscape"/>
      <w:pgMar w:top="520" w:right="320" w:bottom="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43DE"/>
    <w:multiLevelType w:val="hybridMultilevel"/>
    <w:tmpl w:val="9A4001F0"/>
    <w:lvl w:ilvl="0" w:tplc="8E30400E">
      <w:start w:val="1"/>
      <w:numFmt w:val="bullet"/>
      <w:lvlText w:val="-"/>
      <w:lvlJc w:val="left"/>
      <w:pPr>
        <w:ind w:left="18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33A5F26">
      <w:start w:val="1"/>
      <w:numFmt w:val="bullet"/>
      <w:lvlText w:val="•"/>
      <w:lvlJc w:val="left"/>
      <w:pPr>
        <w:ind w:left="2529" w:hanging="360"/>
      </w:pPr>
      <w:rPr>
        <w:rFonts w:hint="default"/>
      </w:rPr>
    </w:lvl>
    <w:lvl w:ilvl="2" w:tplc="CF0231EE">
      <w:start w:val="1"/>
      <w:numFmt w:val="bullet"/>
      <w:lvlText w:val="•"/>
      <w:lvlJc w:val="left"/>
      <w:pPr>
        <w:ind w:left="3197" w:hanging="360"/>
      </w:pPr>
      <w:rPr>
        <w:rFonts w:hint="default"/>
      </w:rPr>
    </w:lvl>
    <w:lvl w:ilvl="3" w:tplc="DEE488C4">
      <w:start w:val="1"/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70F6158C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 w:tplc="026E8632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BE52CFBC">
      <w:start w:val="1"/>
      <w:numFmt w:val="bullet"/>
      <w:lvlText w:val="•"/>
      <w:lvlJc w:val="left"/>
      <w:pPr>
        <w:ind w:left="5873" w:hanging="360"/>
      </w:pPr>
      <w:rPr>
        <w:rFonts w:hint="default"/>
      </w:rPr>
    </w:lvl>
    <w:lvl w:ilvl="7" w:tplc="0FA8E9AE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4A2CCB66">
      <w:start w:val="1"/>
      <w:numFmt w:val="bullet"/>
      <w:lvlText w:val="•"/>
      <w:lvlJc w:val="left"/>
      <w:pPr>
        <w:ind w:left="7211" w:hanging="360"/>
      </w:pPr>
      <w:rPr>
        <w:rFonts w:hint="default"/>
      </w:rPr>
    </w:lvl>
  </w:abstractNum>
  <w:abstractNum w:abstractNumId="1">
    <w:nsid w:val="5D3C7E1A"/>
    <w:multiLevelType w:val="hybridMultilevel"/>
    <w:tmpl w:val="20FCDF6C"/>
    <w:lvl w:ilvl="0" w:tplc="AC884A54">
      <w:start w:val="1"/>
      <w:numFmt w:val="bullet"/>
      <w:lvlText w:val="-"/>
      <w:lvlJc w:val="left"/>
      <w:pPr>
        <w:ind w:left="23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506EA9E">
      <w:start w:val="1"/>
      <w:numFmt w:val="bullet"/>
      <w:lvlText w:val="•"/>
      <w:lvlJc w:val="left"/>
      <w:pPr>
        <w:ind w:left="2905" w:hanging="360"/>
      </w:pPr>
      <w:rPr>
        <w:rFonts w:hint="default"/>
      </w:rPr>
    </w:lvl>
    <w:lvl w:ilvl="2" w:tplc="682E1372">
      <w:start w:val="1"/>
      <w:numFmt w:val="bullet"/>
      <w:lvlText w:val="•"/>
      <w:lvlJc w:val="left"/>
      <w:pPr>
        <w:ind w:left="3450" w:hanging="360"/>
      </w:pPr>
      <w:rPr>
        <w:rFonts w:hint="default"/>
      </w:rPr>
    </w:lvl>
    <w:lvl w:ilvl="3" w:tplc="3F92205E">
      <w:start w:val="1"/>
      <w:numFmt w:val="bullet"/>
      <w:lvlText w:val="•"/>
      <w:lvlJc w:val="left"/>
      <w:pPr>
        <w:ind w:left="3995" w:hanging="360"/>
      </w:pPr>
      <w:rPr>
        <w:rFonts w:hint="default"/>
      </w:rPr>
    </w:lvl>
    <w:lvl w:ilvl="4" w:tplc="2500BD6E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5" w:tplc="C30C4340">
      <w:start w:val="1"/>
      <w:numFmt w:val="bullet"/>
      <w:lvlText w:val="•"/>
      <w:lvlJc w:val="left"/>
      <w:pPr>
        <w:ind w:left="5085" w:hanging="360"/>
      </w:pPr>
      <w:rPr>
        <w:rFonts w:hint="default"/>
      </w:rPr>
    </w:lvl>
    <w:lvl w:ilvl="6" w:tplc="665A1AFA">
      <w:start w:val="1"/>
      <w:numFmt w:val="bullet"/>
      <w:lvlText w:val="•"/>
      <w:lvlJc w:val="left"/>
      <w:pPr>
        <w:ind w:left="5630" w:hanging="360"/>
      </w:pPr>
      <w:rPr>
        <w:rFonts w:hint="default"/>
      </w:rPr>
    </w:lvl>
    <w:lvl w:ilvl="7" w:tplc="5884282C">
      <w:start w:val="1"/>
      <w:numFmt w:val="bullet"/>
      <w:lvlText w:val="•"/>
      <w:lvlJc w:val="left"/>
      <w:pPr>
        <w:ind w:left="6175" w:hanging="360"/>
      </w:pPr>
      <w:rPr>
        <w:rFonts w:hint="default"/>
      </w:rPr>
    </w:lvl>
    <w:lvl w:ilvl="8" w:tplc="820A1ED8">
      <w:start w:val="1"/>
      <w:numFmt w:val="bullet"/>
      <w:lvlText w:val="•"/>
      <w:lvlJc w:val="left"/>
      <w:pPr>
        <w:ind w:left="6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98"/>
    <w:rsid w:val="0001491B"/>
    <w:rsid w:val="000D655F"/>
    <w:rsid w:val="0013433D"/>
    <w:rsid w:val="00163CBC"/>
    <w:rsid w:val="0020718B"/>
    <w:rsid w:val="00210F68"/>
    <w:rsid w:val="0029600B"/>
    <w:rsid w:val="003C1E49"/>
    <w:rsid w:val="004930E5"/>
    <w:rsid w:val="005906B4"/>
    <w:rsid w:val="005B1F92"/>
    <w:rsid w:val="005F520E"/>
    <w:rsid w:val="00644F55"/>
    <w:rsid w:val="00677F9A"/>
    <w:rsid w:val="00695164"/>
    <w:rsid w:val="006B034C"/>
    <w:rsid w:val="007A4CD9"/>
    <w:rsid w:val="007B5551"/>
    <w:rsid w:val="00892D49"/>
    <w:rsid w:val="00963EA7"/>
    <w:rsid w:val="00B24429"/>
    <w:rsid w:val="00B313BF"/>
    <w:rsid w:val="00C437F7"/>
    <w:rsid w:val="00CD499F"/>
    <w:rsid w:val="00CF48BD"/>
    <w:rsid w:val="00D00D98"/>
    <w:rsid w:val="00D42884"/>
    <w:rsid w:val="00D5649B"/>
    <w:rsid w:val="00DD515E"/>
    <w:rsid w:val="00E41D87"/>
    <w:rsid w:val="00E515A2"/>
    <w:rsid w:val="00EA78D8"/>
    <w:rsid w:val="00EE4FBA"/>
    <w:rsid w:val="00FF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869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86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1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BF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55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869" w:hanging="36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Prrafodelista">
    <w:name w:val="List Paragraph"/>
    <w:basedOn w:val="Normal"/>
    <w:uiPriority w:val="1"/>
    <w:qFormat/>
    <w:pPr>
      <w:ind w:left="186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B313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3BF"/>
    <w:rPr>
      <w:rFonts w:ascii="Tahoma" w:eastAsia="Times New Roman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B55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lara@ugr.es%20" TargetMode="Externa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iphd.ugr.es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prueba3.doc</vt:lpstr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prueba3.doc</dc:title>
  <dc:creator>imoron_2</dc:creator>
  <cp:lastModifiedBy>ANGELES</cp:lastModifiedBy>
  <cp:revision>2</cp:revision>
  <cp:lastPrinted>2016-10-21T07:34:00Z</cp:lastPrinted>
  <dcterms:created xsi:type="dcterms:W3CDTF">2016-11-10T11:45:00Z</dcterms:created>
  <dcterms:modified xsi:type="dcterms:W3CDTF">2016-11-10T11:45:00Z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2016-10-21T00:00:00Z</vt:filetime>
  </property>
</Properties>
</file>