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8415" w14:textId="4B91905F" w:rsidR="00232DF1" w:rsidRPr="00232DF1" w:rsidRDefault="00232DF1" w:rsidP="00232DF1">
      <w:pPr>
        <w:pStyle w:val="NormalWeb"/>
        <w:shd w:val="clear" w:color="auto" w:fill="FFFFFF"/>
        <w:rPr>
          <w:color w:val="656262"/>
        </w:rPr>
      </w:pPr>
      <w:r w:rsidRPr="00232DF1">
        <w:rPr>
          <w:color w:val="656262"/>
        </w:rPr>
        <w:t xml:space="preserve">Composición de Comisión valoración TFG convocatoria extraordinaria, </w:t>
      </w:r>
      <w:r w:rsidRPr="00266EC4">
        <w:rPr>
          <w:b/>
          <w:bCs/>
          <w:color w:val="656262"/>
        </w:rPr>
        <w:t>día 13 de junio 2023, a 9.30h</w:t>
      </w:r>
      <w:r w:rsidRPr="00232DF1">
        <w:rPr>
          <w:color w:val="656262"/>
        </w:rPr>
        <w:t xml:space="preserve"> en Departamento de Derecho internacional privado</w:t>
      </w:r>
      <w:r w:rsidR="0083688E">
        <w:rPr>
          <w:color w:val="656262"/>
        </w:rPr>
        <w:t>:</w:t>
      </w:r>
    </w:p>
    <w:p w14:paraId="6398238B" w14:textId="06DEF0A0" w:rsidR="00232DF1" w:rsidRPr="00232DF1" w:rsidRDefault="00232DF1" w:rsidP="00232DF1">
      <w:pPr>
        <w:pStyle w:val="NormalWeb"/>
        <w:shd w:val="clear" w:color="auto" w:fill="FFFFFF"/>
        <w:rPr>
          <w:color w:val="656262"/>
        </w:rPr>
      </w:pPr>
      <w:r w:rsidRPr="00232DF1">
        <w:rPr>
          <w:color w:val="656262"/>
        </w:rPr>
        <w:t>- Dña. Begoña Fernández Rodríguez (</w:t>
      </w:r>
      <w:r>
        <w:rPr>
          <w:color w:val="656262"/>
        </w:rPr>
        <w:t>presidenta</w:t>
      </w:r>
      <w:r w:rsidRPr="00232DF1">
        <w:rPr>
          <w:color w:val="656262"/>
        </w:rPr>
        <w:t>)</w:t>
      </w:r>
    </w:p>
    <w:p w14:paraId="529ECF80" w14:textId="74D48ED8" w:rsidR="00232DF1" w:rsidRPr="00232DF1" w:rsidRDefault="00232DF1" w:rsidP="00232DF1">
      <w:pPr>
        <w:pStyle w:val="NormalWeb"/>
        <w:shd w:val="clear" w:color="auto" w:fill="FFFFFF"/>
        <w:rPr>
          <w:color w:val="656262"/>
        </w:rPr>
      </w:pPr>
      <w:r>
        <w:rPr>
          <w:color w:val="656262"/>
        </w:rPr>
        <w:t xml:space="preserve">- Dra. </w:t>
      </w:r>
      <w:r w:rsidRPr="00232DF1">
        <w:rPr>
          <w:color w:val="656262"/>
        </w:rPr>
        <w:t>Nuria Marchal Escalona (</w:t>
      </w:r>
      <w:r>
        <w:rPr>
          <w:color w:val="656262"/>
        </w:rPr>
        <w:t>secretaria</w:t>
      </w:r>
      <w:r w:rsidRPr="00232DF1">
        <w:rPr>
          <w:color w:val="656262"/>
        </w:rPr>
        <w:t>)</w:t>
      </w:r>
    </w:p>
    <w:p w14:paraId="318B5258" w14:textId="2E8A5B54" w:rsidR="00232DF1" w:rsidRPr="00232DF1" w:rsidRDefault="00232DF1" w:rsidP="00232DF1">
      <w:pPr>
        <w:pStyle w:val="NormalWeb"/>
        <w:shd w:val="clear" w:color="auto" w:fill="FFFFFF"/>
        <w:rPr>
          <w:color w:val="656262"/>
        </w:rPr>
      </w:pPr>
      <w:r w:rsidRPr="00232DF1">
        <w:rPr>
          <w:color w:val="656262"/>
        </w:rPr>
        <w:t xml:space="preserve">- D. </w:t>
      </w:r>
      <w:r>
        <w:rPr>
          <w:color w:val="656262"/>
        </w:rPr>
        <w:t xml:space="preserve">Ricardo Rueda Valdivia </w:t>
      </w:r>
      <w:r w:rsidRPr="00232DF1">
        <w:rPr>
          <w:color w:val="656262"/>
        </w:rPr>
        <w:t>(</w:t>
      </w:r>
      <w:r>
        <w:rPr>
          <w:color w:val="656262"/>
        </w:rPr>
        <w:t>vocal</w:t>
      </w:r>
      <w:r w:rsidRPr="00232DF1">
        <w:rPr>
          <w:color w:val="656262"/>
        </w:rPr>
        <w:t>)</w:t>
      </w:r>
    </w:p>
    <w:p w14:paraId="10254F44" w14:textId="77777777" w:rsidR="00232DF1" w:rsidRDefault="00232DF1" w:rsidP="00232DF1">
      <w:pPr>
        <w:pStyle w:val="NormalWeb"/>
        <w:shd w:val="clear" w:color="auto" w:fill="FFFFFF"/>
        <w:rPr>
          <w:color w:val="656262"/>
        </w:rPr>
      </w:pPr>
      <w:bookmarkStart w:id="0" w:name="_GoBack"/>
      <w:bookmarkEnd w:id="0"/>
      <w:r w:rsidRPr="00232DF1">
        <w:rPr>
          <w:color w:val="656262"/>
        </w:rPr>
        <w:t> </w:t>
      </w:r>
    </w:p>
    <w:p w14:paraId="057A8A8D" w14:textId="4F19141C" w:rsidR="00232DF1" w:rsidRPr="00232DF1" w:rsidRDefault="00232DF1" w:rsidP="00232DF1">
      <w:pPr>
        <w:pStyle w:val="NormalWeb"/>
        <w:shd w:val="clear" w:color="auto" w:fill="FFFFFF"/>
        <w:rPr>
          <w:color w:val="656262"/>
        </w:rPr>
      </w:pPr>
      <w:r w:rsidRPr="0083688E">
        <w:rPr>
          <w:b/>
          <w:bCs/>
          <w:color w:val="656262"/>
        </w:rPr>
        <w:t xml:space="preserve">Horario </w:t>
      </w:r>
      <w:r w:rsidRPr="00232DF1">
        <w:rPr>
          <w:color w:val="656262"/>
        </w:rPr>
        <w:t xml:space="preserve">para la defensa del TFG: </w:t>
      </w:r>
    </w:p>
    <w:p w14:paraId="61D33BE7" w14:textId="1A59A8DD" w:rsidR="00232DF1" w:rsidRPr="00232DF1" w:rsidRDefault="00232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(9:30) El divorcio internacional y la múltiple residencia habitual.</w:t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(10:00) Dictamen jurídico sobre adopción internacional.</w:t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(10:30) Sustracción internacional de menores: especial referencia al secuestro por sus propias madres víctimas de violencia de género.</w:t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(11:00) Dictamen jurídico sobre sustracción internacional de menores: desplazamiento ilícito de España a Japón con concurrencia de violencia de género.</w:t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(11:30) Dictamen jurídico sobre la inscripción y nacimiento de un menor nacido mediante la técnica de gestación subrogada en California: aspectos jurídicos desde el punto de vista del derecho internacional privado</w:t>
      </w:r>
    </w:p>
    <w:sectPr w:rsidR="00232DF1" w:rsidRPr="00232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1"/>
    <w:rsid w:val="00232DF1"/>
    <w:rsid w:val="00266EC4"/>
    <w:rsid w:val="0083688E"/>
    <w:rsid w:val="008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F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nmarchal</dc:creator>
  <cp:keywords/>
  <dc:description/>
  <cp:lastModifiedBy>Nuria</cp:lastModifiedBy>
  <cp:revision>3</cp:revision>
  <dcterms:created xsi:type="dcterms:W3CDTF">2023-06-06T16:52:00Z</dcterms:created>
  <dcterms:modified xsi:type="dcterms:W3CDTF">2023-06-12T10:32:00Z</dcterms:modified>
</cp:coreProperties>
</file>